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8576D" w14:paraId="1BD489AC" w14:textId="77777777" w:rsidTr="00ED1F1E">
        <w:trPr>
          <w:trHeight w:val="680"/>
        </w:trPr>
        <w:tc>
          <w:tcPr>
            <w:tcW w:w="9889" w:type="dxa"/>
            <w:shd w:val="clear" w:color="auto" w:fill="8DB3E2" w:themeFill="text2" w:themeFillTint="66"/>
            <w:vAlign w:val="center"/>
          </w:tcPr>
          <w:p w14:paraId="7CD29FFA" w14:textId="77777777" w:rsidR="00D8576D" w:rsidRPr="00EE750C" w:rsidRDefault="00D8576D" w:rsidP="00057A13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EE750C">
              <w:rPr>
                <w:b/>
                <w:color w:val="FFFFFF" w:themeColor="background1"/>
                <w:sz w:val="40"/>
                <w:szCs w:val="40"/>
              </w:rPr>
              <w:t>Virksomhed XX</w:t>
            </w:r>
          </w:p>
          <w:p w14:paraId="37503A2C" w14:textId="77777777" w:rsidR="00D8576D" w:rsidRPr="00193805" w:rsidRDefault="00D8576D" w:rsidP="00057A13">
            <w:pPr>
              <w:jc w:val="center"/>
              <w:rPr>
                <w:b/>
                <w:sz w:val="48"/>
                <w:szCs w:val="48"/>
              </w:rPr>
            </w:pPr>
            <w:r w:rsidRPr="00193805">
              <w:rPr>
                <w:b/>
                <w:color w:val="FFFFFF" w:themeColor="background1"/>
                <w:sz w:val="48"/>
                <w:szCs w:val="48"/>
              </w:rPr>
              <w:t>Beredskabsplan ved vold og trusler</w:t>
            </w:r>
          </w:p>
        </w:tc>
      </w:tr>
      <w:tr w:rsidR="00D8576D" w14:paraId="0ABF71BF" w14:textId="77777777" w:rsidTr="00ED1F1E">
        <w:tc>
          <w:tcPr>
            <w:tcW w:w="9889" w:type="dxa"/>
          </w:tcPr>
          <w:p w14:paraId="43B23D3D" w14:textId="77777777" w:rsidR="00D8576D" w:rsidRDefault="00D8576D" w:rsidP="00057A13">
            <w:r>
              <w:t>Kontaktperson(er) kontaktes.</w:t>
            </w:r>
          </w:p>
          <w:p w14:paraId="27E41804" w14:textId="77777777" w:rsidR="00D8576D" w:rsidRDefault="00D8576D" w:rsidP="00057A13">
            <w:r>
              <w:t>Liste over kontaktpersoner findes: XX</w:t>
            </w:r>
          </w:p>
          <w:p w14:paraId="747A1689" w14:textId="77777777" w:rsidR="00D8576D" w:rsidRDefault="00D8576D" w:rsidP="00057A13"/>
        </w:tc>
      </w:tr>
      <w:tr w:rsidR="00D8576D" w14:paraId="192CD4B3" w14:textId="77777777" w:rsidTr="00C54A2C">
        <w:tc>
          <w:tcPr>
            <w:tcW w:w="9889" w:type="dxa"/>
            <w:shd w:val="clear" w:color="auto" w:fill="F2F2F2" w:themeFill="background1" w:themeFillShade="F2"/>
          </w:tcPr>
          <w:p w14:paraId="6D7B561F" w14:textId="77777777" w:rsidR="00D8576D" w:rsidRDefault="00D8576D" w:rsidP="00057A13">
            <w:r>
              <w:t>Der ydes psykisk førstehjælp (og evt. almindelig førstehjælp ved skader).</w:t>
            </w:r>
          </w:p>
          <w:p w14:paraId="2FA3C3C5" w14:textId="77777777" w:rsidR="00D8576D" w:rsidRDefault="00D8576D" w:rsidP="00057A13"/>
          <w:p w14:paraId="389A349C" w14:textId="77777777" w:rsidR="00D8576D" w:rsidRDefault="00D8576D" w:rsidP="00057A13">
            <w:r>
              <w:t>Psykisk førstehjælp:</w:t>
            </w:r>
          </w:p>
          <w:p w14:paraId="0EE1088F" w14:textId="77777777" w:rsidR="00D8576D" w:rsidRPr="00EC1820" w:rsidRDefault="00D8576D" w:rsidP="00057A13">
            <w:pPr>
              <w:pStyle w:val="Listeafsnit"/>
              <w:numPr>
                <w:ilvl w:val="0"/>
                <w:numId w:val="37"/>
              </w:numPr>
            </w:pPr>
            <w:r w:rsidRPr="00EC1820">
              <w:t>Lad ikke den voldsramte være alene</w:t>
            </w:r>
          </w:p>
          <w:p w14:paraId="6A121F27" w14:textId="77777777" w:rsidR="00D8576D" w:rsidRPr="00EC1820" w:rsidRDefault="00D8576D" w:rsidP="00057A13">
            <w:pPr>
              <w:pStyle w:val="Listeafsnit"/>
              <w:numPr>
                <w:ilvl w:val="0"/>
                <w:numId w:val="37"/>
              </w:numPr>
            </w:pPr>
            <w:r w:rsidRPr="00EC1820">
              <w:t>Skab ro og tryghed (server vand, kaffe eller lign.)</w:t>
            </w:r>
          </w:p>
          <w:p w14:paraId="544206C4" w14:textId="77777777" w:rsidR="00D8576D" w:rsidRPr="00EC1820" w:rsidRDefault="00D8576D" w:rsidP="00057A13">
            <w:pPr>
              <w:pStyle w:val="Listeafsnit"/>
              <w:numPr>
                <w:ilvl w:val="0"/>
                <w:numId w:val="37"/>
              </w:numPr>
            </w:pPr>
            <w:r w:rsidRPr="00EC1820">
              <w:t>Undlad at bagatellisere eller fortælle konkurrerende historier</w:t>
            </w:r>
          </w:p>
          <w:p w14:paraId="040A60C1" w14:textId="77777777" w:rsidR="00D8576D" w:rsidRPr="00EC1820" w:rsidRDefault="00D8576D" w:rsidP="00057A13">
            <w:pPr>
              <w:pStyle w:val="Listeafsnit"/>
              <w:numPr>
                <w:ilvl w:val="0"/>
                <w:numId w:val="37"/>
              </w:numPr>
            </w:pPr>
            <w:r w:rsidRPr="00EC1820">
              <w:t>Undlad at kritisere den voldsramtes adfærd</w:t>
            </w:r>
          </w:p>
          <w:p w14:paraId="1D2E6D89" w14:textId="77777777" w:rsidR="00D8576D" w:rsidRDefault="00D8576D" w:rsidP="00057A13">
            <w:pPr>
              <w:pStyle w:val="Listeafsnit"/>
              <w:ind w:left="214"/>
            </w:pPr>
          </w:p>
        </w:tc>
      </w:tr>
      <w:tr w:rsidR="00D8576D" w14:paraId="51957A0C" w14:textId="77777777" w:rsidTr="00ED1F1E">
        <w:tc>
          <w:tcPr>
            <w:tcW w:w="9889" w:type="dxa"/>
          </w:tcPr>
          <w:p w14:paraId="67E885C8" w14:textId="77777777" w:rsidR="00D8576D" w:rsidRDefault="00D8576D" w:rsidP="00057A13">
            <w:r>
              <w:t>Ledelse XX kontaktes på XX</w:t>
            </w:r>
          </w:p>
          <w:p w14:paraId="5E6130AE" w14:textId="77777777" w:rsidR="00D8576D" w:rsidRDefault="00D8576D" w:rsidP="00057A13"/>
        </w:tc>
      </w:tr>
      <w:tr w:rsidR="00D8576D" w14:paraId="1365CAD6" w14:textId="77777777" w:rsidTr="00C54A2C">
        <w:tc>
          <w:tcPr>
            <w:tcW w:w="9889" w:type="dxa"/>
            <w:shd w:val="clear" w:color="auto" w:fill="F2F2F2" w:themeFill="background1" w:themeFillShade="F2"/>
          </w:tcPr>
          <w:p w14:paraId="6E77FB58" w14:textId="77777777" w:rsidR="00D8576D" w:rsidRDefault="00D8576D" w:rsidP="00057A13">
            <w:r>
              <w:t>Den voldsramte beskriver hændelsen mundtligt og på skrift.</w:t>
            </w:r>
          </w:p>
          <w:p w14:paraId="0BF248C5" w14:textId="77777777" w:rsidR="00D8576D" w:rsidRDefault="00D8576D" w:rsidP="00057A13">
            <w:r>
              <w:t>Skema findes: XX</w:t>
            </w:r>
          </w:p>
          <w:p w14:paraId="68DE7353" w14:textId="77777777" w:rsidR="00D8576D" w:rsidRDefault="00D8576D" w:rsidP="00057A13">
            <w:r>
              <w:t>Hjælp evt. med notater.</w:t>
            </w:r>
          </w:p>
          <w:p w14:paraId="38FB151D" w14:textId="77777777" w:rsidR="00D8576D" w:rsidRDefault="00D8576D" w:rsidP="00057A13"/>
        </w:tc>
      </w:tr>
      <w:tr w:rsidR="00D8576D" w14:paraId="6791598B" w14:textId="77777777" w:rsidTr="00ED1F1E">
        <w:tc>
          <w:tcPr>
            <w:tcW w:w="9889" w:type="dxa"/>
          </w:tcPr>
          <w:p w14:paraId="43232A4A" w14:textId="77777777" w:rsidR="00D8576D" w:rsidRDefault="00D8576D" w:rsidP="00057A13">
            <w:r>
              <w:t>Leder og kontaktperson aftaler med den voldsramte om, der er behov for læge- og psykologhjælp.</w:t>
            </w:r>
          </w:p>
          <w:p w14:paraId="371A3BB7" w14:textId="77777777" w:rsidR="00D8576D" w:rsidRDefault="00D8576D" w:rsidP="00057A13"/>
          <w:p w14:paraId="0471A55D" w14:textId="77777777" w:rsidR="00D8576D" w:rsidRDefault="00D8576D" w:rsidP="00057A13">
            <w:r>
              <w:t>Aftale om krisehjælp hos XX, som kontaktes på telefon XX.</w:t>
            </w:r>
          </w:p>
          <w:p w14:paraId="16E19803" w14:textId="77777777" w:rsidR="00D8576D" w:rsidRDefault="00D8576D" w:rsidP="00057A13">
            <w:r>
              <w:t xml:space="preserve"> </w:t>
            </w:r>
          </w:p>
        </w:tc>
      </w:tr>
      <w:tr w:rsidR="00D8576D" w14:paraId="69D4CD27" w14:textId="77777777" w:rsidTr="00C54A2C">
        <w:tc>
          <w:tcPr>
            <w:tcW w:w="9889" w:type="dxa"/>
            <w:shd w:val="clear" w:color="auto" w:fill="F2F2F2" w:themeFill="background1" w:themeFillShade="F2"/>
          </w:tcPr>
          <w:p w14:paraId="4E251B03" w14:textId="77777777" w:rsidR="00D8576D" w:rsidRDefault="00D8576D" w:rsidP="00057A13">
            <w:r w:rsidRPr="001558C8">
              <w:t xml:space="preserve">Ledelsen </w:t>
            </w:r>
            <w:r>
              <w:t xml:space="preserve">eller kontaktperson </w:t>
            </w:r>
            <w:r w:rsidRPr="001558C8">
              <w:t>kontakter pårørende.</w:t>
            </w:r>
            <w:r>
              <w:t xml:space="preserve"> </w:t>
            </w:r>
          </w:p>
          <w:p w14:paraId="008A230D" w14:textId="77777777" w:rsidR="00D8576D" w:rsidRDefault="00D8576D" w:rsidP="00057A13"/>
          <w:p w14:paraId="4E6F5ED9" w14:textId="77777777" w:rsidR="00D8576D" w:rsidRDefault="00D8576D" w:rsidP="00057A13">
            <w:r>
              <w:t>Pårørendeliste findes XX.</w:t>
            </w:r>
          </w:p>
          <w:p w14:paraId="21967C5B" w14:textId="77777777" w:rsidR="00D8576D" w:rsidRDefault="00D8576D" w:rsidP="00057A13"/>
          <w:p w14:paraId="252D85FA" w14:textId="77777777" w:rsidR="00D8576D" w:rsidRDefault="00D8576D" w:rsidP="00057A13">
            <w:r>
              <w:t>Det aftales, hvem som kan være hos den voldsramte, så denne ikke er alene det første døgn. At der er nogen til at lytte.</w:t>
            </w:r>
          </w:p>
          <w:p w14:paraId="5E799645" w14:textId="77777777" w:rsidR="00D8576D" w:rsidRDefault="00D8576D" w:rsidP="00057A13"/>
          <w:p w14:paraId="7986B5B9" w14:textId="3132B9A6" w:rsidR="00D8576D" w:rsidRDefault="00D8576D" w:rsidP="00057A13">
            <w:r>
              <w:t>Symptomer som angst, rastløshed, mareridt og fysisk ubehag som hove</w:t>
            </w:r>
            <w:r w:rsidR="00F80545">
              <w:t>d</w:t>
            </w:r>
            <w:r>
              <w:t>pine, rysten, svedeture og svimmelhed kan være reaktioner på hændelsen.</w:t>
            </w:r>
          </w:p>
          <w:p w14:paraId="3FF6602F" w14:textId="77777777" w:rsidR="00D8576D" w:rsidRDefault="00D8576D" w:rsidP="00057A13"/>
        </w:tc>
      </w:tr>
      <w:tr w:rsidR="00D8576D" w14:paraId="50D45A79" w14:textId="77777777" w:rsidTr="00ED1F1E">
        <w:tc>
          <w:tcPr>
            <w:tcW w:w="9889" w:type="dxa"/>
          </w:tcPr>
          <w:p w14:paraId="23CF4875" w14:textId="77777777" w:rsidR="00D8576D" w:rsidRDefault="00D8576D" w:rsidP="00057A13">
            <w:pPr>
              <w:tabs>
                <w:tab w:val="center" w:pos="3577"/>
              </w:tabs>
            </w:pPr>
            <w:r>
              <w:t>Ledelsen sikrer, at hændelsen anmeldes i EASY og politi.</w:t>
            </w:r>
          </w:p>
          <w:p w14:paraId="621B6A92" w14:textId="77777777" w:rsidR="00D8576D" w:rsidRDefault="00D8576D" w:rsidP="00057A13"/>
        </w:tc>
      </w:tr>
      <w:tr w:rsidR="00D8576D" w14:paraId="60E4D837" w14:textId="77777777" w:rsidTr="00C54A2C">
        <w:tc>
          <w:tcPr>
            <w:tcW w:w="9889" w:type="dxa"/>
            <w:shd w:val="clear" w:color="auto" w:fill="F2F2F2" w:themeFill="background1" w:themeFillShade="F2"/>
          </w:tcPr>
          <w:p w14:paraId="7D9FC253" w14:textId="77777777" w:rsidR="00D8576D" w:rsidRDefault="00D8576D" w:rsidP="00057A13">
            <w:pPr>
              <w:tabs>
                <w:tab w:val="center" w:pos="3577"/>
              </w:tabs>
            </w:pPr>
            <w:r>
              <w:t>Ledelsen iværksætter analyse af hændelsen med henblik på iværksættelse af forebyggende tiltag.</w:t>
            </w:r>
          </w:p>
          <w:p w14:paraId="74EED958" w14:textId="77777777" w:rsidR="00D8576D" w:rsidRDefault="00D8576D" w:rsidP="00057A13">
            <w:pPr>
              <w:tabs>
                <w:tab w:val="center" w:pos="3577"/>
              </w:tabs>
            </w:pPr>
            <w:r>
              <w:t>Overvej som repræsentanter fra samarbejdsudvalget (SU) skal inddrages.</w:t>
            </w:r>
          </w:p>
          <w:p w14:paraId="0A14F417" w14:textId="77777777" w:rsidR="00D8576D" w:rsidRDefault="00D8576D" w:rsidP="00057A13">
            <w:pPr>
              <w:tabs>
                <w:tab w:val="center" w:pos="3577"/>
              </w:tabs>
            </w:pPr>
          </w:p>
        </w:tc>
      </w:tr>
      <w:tr w:rsidR="00D8576D" w14:paraId="25DB693C" w14:textId="77777777" w:rsidTr="00ED1F1E">
        <w:tc>
          <w:tcPr>
            <w:tcW w:w="9889" w:type="dxa"/>
          </w:tcPr>
          <w:p w14:paraId="4647A938" w14:textId="77777777" w:rsidR="00D8576D" w:rsidRDefault="00D8576D" w:rsidP="00057A13">
            <w:r>
              <w:t xml:space="preserve">Ledelse eller kontaktperson følger op på hændelsen i forhold til reaktioner hold den voldsramte i dagene og ugerne efter episoden. Vær opmærksom på ændret adfærd. </w:t>
            </w:r>
          </w:p>
          <w:p w14:paraId="4633B11F" w14:textId="77777777" w:rsidR="00D8576D" w:rsidRDefault="00D8576D" w:rsidP="00057A13"/>
          <w:p w14:paraId="481EBBB1" w14:textId="77777777" w:rsidR="00D8576D" w:rsidRDefault="00D8576D" w:rsidP="00057A13">
            <w:r>
              <w:t>Tilbyd evt. mulighed for krisehjælp, hvis voldsramte tidligere har takket nej tak hertil.</w:t>
            </w:r>
          </w:p>
          <w:p w14:paraId="5E134F70" w14:textId="77777777" w:rsidR="00D8576D" w:rsidRDefault="00D8576D" w:rsidP="00057A13"/>
        </w:tc>
      </w:tr>
      <w:tr w:rsidR="00D8576D" w14:paraId="23F2C491" w14:textId="77777777" w:rsidTr="00C54A2C">
        <w:tc>
          <w:tcPr>
            <w:tcW w:w="9889" w:type="dxa"/>
            <w:shd w:val="clear" w:color="auto" w:fill="F2F2F2" w:themeFill="background1" w:themeFillShade="F2"/>
          </w:tcPr>
          <w:p w14:paraId="6D60EBB3" w14:textId="77777777" w:rsidR="00D8576D" w:rsidRDefault="00D8576D" w:rsidP="00057A13">
            <w:r>
              <w:t>Ledelsen samler personalegruppen ca. 1 uge efter hændelsen og der gennemføres debriefing af professionel / internt team.</w:t>
            </w:r>
          </w:p>
          <w:p w14:paraId="3A3F281D" w14:textId="77777777" w:rsidR="00D8576D" w:rsidRDefault="00D8576D" w:rsidP="00057A13"/>
        </w:tc>
      </w:tr>
      <w:tr w:rsidR="00D8576D" w14:paraId="09307B0E" w14:textId="77777777" w:rsidTr="00ED1F1E">
        <w:tc>
          <w:tcPr>
            <w:tcW w:w="9889" w:type="dxa"/>
          </w:tcPr>
          <w:p w14:paraId="336BB4F6" w14:textId="77777777" w:rsidR="00D8576D" w:rsidRDefault="00D8576D" w:rsidP="00057A13">
            <w:r>
              <w:t>Ledelsen følger op på hændelsen i personalegruppen ved næste interne møde.</w:t>
            </w:r>
          </w:p>
          <w:p w14:paraId="460A0361" w14:textId="77777777" w:rsidR="00D8576D" w:rsidRDefault="00D8576D" w:rsidP="00057A13"/>
        </w:tc>
      </w:tr>
    </w:tbl>
    <w:p w14:paraId="23ED8142" w14:textId="77777777" w:rsidR="00D93E1C" w:rsidRPr="00D8576D" w:rsidRDefault="00D93E1C" w:rsidP="00D8576D"/>
    <w:sectPr w:rsidR="00D93E1C" w:rsidRPr="00D8576D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F636" w14:textId="77777777" w:rsidR="00CC4195" w:rsidRDefault="00CC4195" w:rsidP="00327DB7">
      <w:pPr>
        <w:spacing w:after="0" w:line="240" w:lineRule="auto"/>
      </w:pPr>
      <w:r>
        <w:separator/>
      </w:r>
    </w:p>
  </w:endnote>
  <w:endnote w:type="continuationSeparator" w:id="0">
    <w:p w14:paraId="36341660" w14:textId="77777777" w:rsidR="00CC4195" w:rsidRDefault="00CC4195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D5C5B" w14:textId="77777777" w:rsidR="00932E4E" w:rsidRDefault="00932E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C128D2" w14:paraId="5661DE00" w14:textId="77777777" w:rsidTr="00AD01F0">
      <w:trPr>
        <w:trHeight w:val="454"/>
      </w:trPr>
      <w:tc>
        <w:tcPr>
          <w:tcW w:w="5920" w:type="dxa"/>
          <w:vAlign w:val="bottom"/>
        </w:tcPr>
        <w:p w14:paraId="6C45B99B" w14:textId="77777777" w:rsidR="00C128D2" w:rsidRPr="00C456F0" w:rsidRDefault="00C128D2" w:rsidP="00C128D2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9EE4F37" w14:textId="226E32C7" w:rsidR="00C128D2" w:rsidRPr="00951D24" w:rsidRDefault="00AD01F0" w:rsidP="00C128D2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0E71B9C5" wp14:editId="598A1D85">
                <wp:simplePos x="0" y="0"/>
                <wp:positionH relativeFrom="column">
                  <wp:posOffset>1037590</wp:posOffset>
                </wp:positionH>
                <wp:positionV relativeFrom="paragraph">
                  <wp:posOffset>-4445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7DC82F" w14:textId="3DEC044F" w:rsidR="000C3C5B" w:rsidRPr="00C128D2" w:rsidRDefault="000C3C5B" w:rsidP="00C128D2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D947" w14:textId="77777777" w:rsidR="00932E4E" w:rsidRDefault="00932E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48B27" w14:textId="77777777" w:rsidR="00CC4195" w:rsidRDefault="00CC4195" w:rsidP="00327DB7">
      <w:pPr>
        <w:spacing w:after="0" w:line="240" w:lineRule="auto"/>
      </w:pPr>
      <w:r>
        <w:separator/>
      </w:r>
    </w:p>
  </w:footnote>
  <w:footnote w:type="continuationSeparator" w:id="0">
    <w:p w14:paraId="24B0F4D3" w14:textId="77777777" w:rsidR="00CC4195" w:rsidRDefault="00CC4195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1D85" w14:textId="77777777" w:rsidR="00932E4E" w:rsidRDefault="00932E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593"/>
      <w:gridCol w:w="3115"/>
    </w:tblGrid>
    <w:tr w:rsidR="000C3C5B" w14:paraId="5BC51D87" w14:textId="77777777" w:rsidTr="00CD3A47">
      <w:tc>
        <w:tcPr>
          <w:tcW w:w="4903" w:type="dxa"/>
          <w:shd w:val="clear" w:color="auto" w:fill="auto"/>
        </w:tcPr>
        <w:p w14:paraId="55278359" w14:textId="77777777" w:rsidR="000C3C5B" w:rsidRDefault="00845041" w:rsidP="00803D82">
          <w:pPr>
            <w:pStyle w:val="Sidehoved"/>
          </w:pPr>
          <w:r>
            <w:t xml:space="preserve">Afsnit </w:t>
          </w:r>
          <w:r w:rsidR="00573C8F">
            <w:t>1</w:t>
          </w:r>
          <w:r w:rsidR="00803D82">
            <w:t>2</w:t>
          </w:r>
        </w:p>
      </w:tc>
      <w:tc>
        <w:tcPr>
          <w:tcW w:w="4903" w:type="dxa"/>
          <w:shd w:val="clear" w:color="auto" w:fill="auto"/>
        </w:tcPr>
        <w:p w14:paraId="67E6E331" w14:textId="77777777" w:rsidR="000C3C5B" w:rsidRPr="00327DB7" w:rsidRDefault="00573C8F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Beredskabsplan</w:t>
          </w:r>
        </w:p>
      </w:tc>
      <w:tc>
        <w:tcPr>
          <w:tcW w:w="4904" w:type="dxa"/>
          <w:shd w:val="clear" w:color="auto" w:fill="auto"/>
        </w:tcPr>
        <w:p w14:paraId="1FA6C44A" w14:textId="5DCE0AE1" w:rsidR="000C3C5B" w:rsidRDefault="00932E4E" w:rsidP="00CD3A47">
          <w:pPr>
            <w:pStyle w:val="Sidehoved"/>
            <w:jc w:val="right"/>
          </w:pPr>
          <w:r>
            <w:t>April 2024</w:t>
          </w:r>
        </w:p>
      </w:tc>
    </w:tr>
  </w:tbl>
  <w:p w14:paraId="340AAB4C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A4E2" w14:textId="77777777" w:rsidR="00932E4E" w:rsidRDefault="00932E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20246">
    <w:abstractNumId w:val="30"/>
  </w:num>
  <w:num w:numId="2" w16cid:durableId="265432475">
    <w:abstractNumId w:val="23"/>
  </w:num>
  <w:num w:numId="3" w16cid:durableId="1592473046">
    <w:abstractNumId w:val="33"/>
  </w:num>
  <w:num w:numId="4" w16cid:durableId="146744916">
    <w:abstractNumId w:val="13"/>
  </w:num>
  <w:num w:numId="5" w16cid:durableId="1172528648">
    <w:abstractNumId w:val="31"/>
  </w:num>
  <w:num w:numId="6" w16cid:durableId="573440842">
    <w:abstractNumId w:val="29"/>
  </w:num>
  <w:num w:numId="7" w16cid:durableId="681738016">
    <w:abstractNumId w:val="5"/>
  </w:num>
  <w:num w:numId="8" w16cid:durableId="121274100">
    <w:abstractNumId w:val="17"/>
  </w:num>
  <w:num w:numId="9" w16cid:durableId="1402871399">
    <w:abstractNumId w:val="10"/>
  </w:num>
  <w:num w:numId="10" w16cid:durableId="183247519">
    <w:abstractNumId w:val="11"/>
  </w:num>
  <w:num w:numId="11" w16cid:durableId="1864972171">
    <w:abstractNumId w:val="44"/>
  </w:num>
  <w:num w:numId="12" w16cid:durableId="1413547764">
    <w:abstractNumId w:val="2"/>
  </w:num>
  <w:num w:numId="13" w16cid:durableId="1362704483">
    <w:abstractNumId w:val="20"/>
  </w:num>
  <w:num w:numId="14" w16cid:durableId="1207793224">
    <w:abstractNumId w:val="19"/>
  </w:num>
  <w:num w:numId="15" w16cid:durableId="1059549937">
    <w:abstractNumId w:val="8"/>
  </w:num>
  <w:num w:numId="16" w16cid:durableId="329798982">
    <w:abstractNumId w:val="43"/>
  </w:num>
  <w:num w:numId="17" w16cid:durableId="879320730">
    <w:abstractNumId w:val="47"/>
  </w:num>
  <w:num w:numId="18" w16cid:durableId="990334255">
    <w:abstractNumId w:val="26"/>
  </w:num>
  <w:num w:numId="19" w16cid:durableId="1091665245">
    <w:abstractNumId w:val="0"/>
  </w:num>
  <w:num w:numId="20" w16cid:durableId="373577221">
    <w:abstractNumId w:val="6"/>
  </w:num>
  <w:num w:numId="21" w16cid:durableId="1124737503">
    <w:abstractNumId w:val="21"/>
  </w:num>
  <w:num w:numId="22" w16cid:durableId="20671809">
    <w:abstractNumId w:val="22"/>
  </w:num>
  <w:num w:numId="23" w16cid:durableId="1806894547">
    <w:abstractNumId w:val="36"/>
  </w:num>
  <w:num w:numId="24" w16cid:durableId="2086293534">
    <w:abstractNumId w:val="28"/>
  </w:num>
  <w:num w:numId="25" w16cid:durableId="1883711605">
    <w:abstractNumId w:val="38"/>
  </w:num>
  <w:num w:numId="26" w16cid:durableId="1374622725">
    <w:abstractNumId w:val="16"/>
  </w:num>
  <w:num w:numId="27" w16cid:durableId="1501770640">
    <w:abstractNumId w:val="9"/>
  </w:num>
  <w:num w:numId="28" w16cid:durableId="1328512829">
    <w:abstractNumId w:val="37"/>
  </w:num>
  <w:num w:numId="29" w16cid:durableId="589774048">
    <w:abstractNumId w:val="40"/>
  </w:num>
  <w:num w:numId="30" w16cid:durableId="487206813">
    <w:abstractNumId w:val="46"/>
  </w:num>
  <w:num w:numId="31" w16cid:durableId="840585356">
    <w:abstractNumId w:val="24"/>
  </w:num>
  <w:num w:numId="32" w16cid:durableId="1871608292">
    <w:abstractNumId w:val="14"/>
  </w:num>
  <w:num w:numId="33" w16cid:durableId="469978559">
    <w:abstractNumId w:val="25"/>
  </w:num>
  <w:num w:numId="34" w16cid:durableId="1076199346">
    <w:abstractNumId w:val="12"/>
  </w:num>
  <w:num w:numId="35" w16cid:durableId="2110655894">
    <w:abstractNumId w:val="32"/>
  </w:num>
  <w:num w:numId="36" w16cid:durableId="1724597305">
    <w:abstractNumId w:val="4"/>
  </w:num>
  <w:num w:numId="37" w16cid:durableId="2008441775">
    <w:abstractNumId w:val="35"/>
  </w:num>
  <w:num w:numId="38" w16cid:durableId="568345124">
    <w:abstractNumId w:val="18"/>
  </w:num>
  <w:num w:numId="39" w16cid:durableId="274872856">
    <w:abstractNumId w:val="7"/>
  </w:num>
  <w:num w:numId="40" w16cid:durableId="1346400244">
    <w:abstractNumId w:val="41"/>
  </w:num>
  <w:num w:numId="41" w16cid:durableId="82993859">
    <w:abstractNumId w:val="15"/>
  </w:num>
  <w:num w:numId="42" w16cid:durableId="136532612">
    <w:abstractNumId w:val="34"/>
  </w:num>
  <w:num w:numId="43" w16cid:durableId="1305698733">
    <w:abstractNumId w:val="42"/>
  </w:num>
  <w:num w:numId="44" w16cid:durableId="1911453286">
    <w:abstractNumId w:val="1"/>
  </w:num>
  <w:num w:numId="45" w16cid:durableId="1123769260">
    <w:abstractNumId w:val="27"/>
  </w:num>
  <w:num w:numId="46" w16cid:durableId="1063606364">
    <w:abstractNumId w:val="39"/>
  </w:num>
  <w:num w:numId="47" w16cid:durableId="1525288573">
    <w:abstractNumId w:val="3"/>
  </w:num>
  <w:num w:numId="48" w16cid:durableId="947853777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9A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E5CC0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3805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23BB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1C72"/>
    <w:rsid w:val="005451CA"/>
    <w:rsid w:val="00555296"/>
    <w:rsid w:val="005556E4"/>
    <w:rsid w:val="00573C8F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46732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4D90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3A33"/>
    <w:rsid w:val="007C5A57"/>
    <w:rsid w:val="007E58AD"/>
    <w:rsid w:val="007F7719"/>
    <w:rsid w:val="00800513"/>
    <w:rsid w:val="00802229"/>
    <w:rsid w:val="00802623"/>
    <w:rsid w:val="00803D82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1205"/>
    <w:rsid w:val="008F2A10"/>
    <w:rsid w:val="00922F32"/>
    <w:rsid w:val="009249B6"/>
    <w:rsid w:val="009318E6"/>
    <w:rsid w:val="00932E4E"/>
    <w:rsid w:val="00950C31"/>
    <w:rsid w:val="00951D24"/>
    <w:rsid w:val="00964A76"/>
    <w:rsid w:val="00977E5B"/>
    <w:rsid w:val="009A3A4E"/>
    <w:rsid w:val="009B12B7"/>
    <w:rsid w:val="009B38D2"/>
    <w:rsid w:val="009B62A8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01F0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8D2"/>
    <w:rsid w:val="00C13634"/>
    <w:rsid w:val="00C16116"/>
    <w:rsid w:val="00C27EB7"/>
    <w:rsid w:val="00C43661"/>
    <w:rsid w:val="00C456F0"/>
    <w:rsid w:val="00C46E8E"/>
    <w:rsid w:val="00C54A2C"/>
    <w:rsid w:val="00C54B3A"/>
    <w:rsid w:val="00C55BC1"/>
    <w:rsid w:val="00C81541"/>
    <w:rsid w:val="00C941AD"/>
    <w:rsid w:val="00CA0197"/>
    <w:rsid w:val="00CA6C23"/>
    <w:rsid w:val="00CB3926"/>
    <w:rsid w:val="00CC4195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8576D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1F1E"/>
    <w:rsid w:val="00ED5233"/>
    <w:rsid w:val="00EE750C"/>
    <w:rsid w:val="00F244EC"/>
    <w:rsid w:val="00F30BF0"/>
    <w:rsid w:val="00F34359"/>
    <w:rsid w:val="00F458AC"/>
    <w:rsid w:val="00F63399"/>
    <w:rsid w:val="00F7450C"/>
    <w:rsid w:val="00F7725A"/>
    <w:rsid w:val="00F80545"/>
    <w:rsid w:val="00F824B7"/>
    <w:rsid w:val="00FA40F4"/>
    <w:rsid w:val="00FB3672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70CF0B"/>
  <w15:docId w15:val="{E73F469C-87B5-4DDD-BE71-A8A8005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6D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3B52-8804-45B5-ABA5-C7A5C59E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15</cp:revision>
  <dcterms:created xsi:type="dcterms:W3CDTF">2018-06-14T13:24:00Z</dcterms:created>
  <dcterms:modified xsi:type="dcterms:W3CDTF">2024-04-16T04:57:00Z</dcterms:modified>
</cp:coreProperties>
</file>